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2B" w:rsidRDefault="00752978" w:rsidP="00752978">
      <w:pPr>
        <w:jc w:val="center"/>
      </w:pPr>
      <w:bookmarkStart w:id="0" w:name="_GoBack"/>
      <w:bookmarkEnd w:id="0"/>
      <w:r>
        <w:t>LEGAL NOTICE</w:t>
      </w:r>
    </w:p>
    <w:p w:rsidR="00752978" w:rsidRDefault="00BA6DFF" w:rsidP="00752978">
      <w:pPr>
        <w:jc w:val="center"/>
      </w:pPr>
      <w:r>
        <w:t>AMENDMENT #</w:t>
      </w:r>
      <w:r w:rsidR="008F5131">
        <w:t>19</w:t>
      </w:r>
      <w:r w:rsidR="00752978">
        <w:t xml:space="preserve"> TO THE CITY OF TUSCALOOSA’S 2013 COMMUNITY DEVELOPMENT BLOCK GRANT FOR DISASTER RECOVERY ACTION PLAN </w:t>
      </w:r>
    </w:p>
    <w:p w:rsidR="007C5E46" w:rsidRDefault="00752978" w:rsidP="00752978">
      <w:r>
        <w:t xml:space="preserve">The City of Tuscaloosa desires to make the </w:t>
      </w:r>
      <w:r w:rsidR="00ED5473">
        <w:t xml:space="preserve">following </w:t>
      </w:r>
      <w:r w:rsidR="00AC2424">
        <w:t xml:space="preserve">substantial </w:t>
      </w:r>
      <w:r w:rsidR="00AB63C8">
        <w:t>amendment</w:t>
      </w:r>
      <w:r w:rsidR="00237AAB">
        <w:t>s</w:t>
      </w:r>
      <w:r w:rsidR="00AB63C8">
        <w:t xml:space="preserve"> to</w:t>
      </w:r>
      <w:r>
        <w:t xml:space="preserve"> the 2013 Community Development Block Grant for Disaster Recovery (CDBG-DR) Action Plan that was previously approved by the U.S. Department of Housing and Urban Development (HUD).  </w:t>
      </w:r>
      <w:r w:rsidR="0094414C">
        <w:t>The amendment</w:t>
      </w:r>
      <w:r w:rsidR="001D3592">
        <w:t xml:space="preserve"> to the Action Plan includes </w:t>
      </w:r>
      <w:r w:rsidR="005C55AB">
        <w:t>the reallocation of funds within Round 5 and 11 funding timelines and the renaming of one activity</w:t>
      </w:r>
      <w:r w:rsidR="001D3592">
        <w:t>.</w:t>
      </w:r>
      <w:r w:rsidR="00FA0F14">
        <w:t xml:space="preserve"> </w:t>
      </w:r>
      <w:r w:rsidR="002120AB">
        <w:t xml:space="preserve">With the </w:t>
      </w:r>
      <w:r w:rsidR="0094414C">
        <w:t>amendment to</w:t>
      </w:r>
      <w:r w:rsidR="009217D6">
        <w:t xml:space="preserve"> the Act</w:t>
      </w:r>
      <w:r w:rsidR="00E24DF3">
        <w:t>ion Plan</w:t>
      </w:r>
      <w:r w:rsidR="00E24DF3" w:rsidRPr="00EA7979">
        <w:t>, $</w:t>
      </w:r>
      <w:r w:rsidR="00BA6DFF" w:rsidRPr="00EA7979">
        <w:t>43,932 000.00</w:t>
      </w:r>
      <w:r w:rsidR="002120AB">
        <w:t xml:space="preserve"> in projects will be </w:t>
      </w:r>
      <w:r w:rsidR="007C5E46">
        <w:t>funded</w:t>
      </w:r>
      <w:r w:rsidR="001D3592">
        <w:t>.</w:t>
      </w:r>
    </w:p>
    <w:p w:rsidR="00D33C51" w:rsidRDefault="001D3592" w:rsidP="00143641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In the Round </w:t>
      </w:r>
      <w:r w:rsidR="005C55AB">
        <w:rPr>
          <w:rFonts w:eastAsiaTheme="minorEastAsia" w:cs="Times New Roman"/>
        </w:rPr>
        <w:t>5</w:t>
      </w:r>
      <w:r>
        <w:rPr>
          <w:rFonts w:eastAsiaTheme="minorEastAsia" w:cs="Times New Roman"/>
        </w:rPr>
        <w:t xml:space="preserve"> funding cycle, the following amendments shall be made:</w:t>
      </w:r>
    </w:p>
    <w:p w:rsidR="005C55AB" w:rsidRDefault="005C55AB" w:rsidP="001D3592">
      <w:pPr>
        <w:spacing w:after="0"/>
      </w:pPr>
    </w:p>
    <w:p w:rsidR="0075290F" w:rsidRDefault="0075290F" w:rsidP="001D3592">
      <w:pPr>
        <w:spacing w:after="0"/>
      </w:pPr>
      <w:r>
        <w:t xml:space="preserve">Reallocate $257,909.60 </w:t>
      </w:r>
      <w:r w:rsidR="001D3592">
        <w:t>to</w:t>
      </w:r>
      <w:r>
        <w:t xml:space="preserve"> Street Reconstruction Phase I – Crescent Ridge Road </w:t>
      </w:r>
      <w:r w:rsidR="001D3592">
        <w:t>activity</w:t>
      </w:r>
      <w:r w:rsidR="00880D43">
        <w:t xml:space="preserve"> from completed Street </w:t>
      </w:r>
      <w:r w:rsidR="002C1B9F">
        <w:t>Reconstruction</w:t>
      </w:r>
      <w:r w:rsidR="00880D43">
        <w:t xml:space="preserve"> Phase I </w:t>
      </w:r>
      <w:r w:rsidR="002C1B9F">
        <w:t>activities</w:t>
      </w:r>
    </w:p>
    <w:p w:rsidR="0075290F" w:rsidRDefault="005C55AB" w:rsidP="005C55AB">
      <w:pPr>
        <w:spacing w:after="0"/>
      </w:pPr>
      <w:r>
        <w:t>Reallocate $1,036</w:t>
      </w:r>
      <w:r w:rsidR="0075290F">
        <w:t xml:space="preserve"> to PARA – Harmon Park </w:t>
      </w:r>
      <w:r w:rsidR="00880D43">
        <w:t xml:space="preserve">activity from completed Street Reconstruction Phase I </w:t>
      </w:r>
      <w:r w:rsidR="002C1B9F">
        <w:t>activities</w:t>
      </w:r>
      <w:r w:rsidR="00880D43">
        <w:t xml:space="preserve"> </w:t>
      </w:r>
    </w:p>
    <w:p w:rsidR="0075290F" w:rsidRDefault="0075290F" w:rsidP="005C55AB">
      <w:pPr>
        <w:spacing w:after="0"/>
      </w:pPr>
      <w:r>
        <w:t xml:space="preserve">Reallocate $461.25 to PARA – Jaycee Park </w:t>
      </w:r>
      <w:r w:rsidR="00880D43">
        <w:t xml:space="preserve">activity from completed Street Reconstruction Phase I </w:t>
      </w:r>
      <w:r w:rsidR="002C1B9F">
        <w:t>activities</w:t>
      </w:r>
    </w:p>
    <w:p w:rsidR="005C55AB" w:rsidRDefault="0075290F" w:rsidP="005C55AB">
      <w:pPr>
        <w:spacing w:after="0"/>
      </w:pPr>
      <w:r>
        <w:t xml:space="preserve">Reallocate $410,775.71 to Street Reconstruction Phase II </w:t>
      </w:r>
      <w:r w:rsidR="00880D43">
        <w:t xml:space="preserve">activity from completed Street Reconstruction Phase I </w:t>
      </w:r>
      <w:r w:rsidR="00E66582">
        <w:t>activities</w:t>
      </w:r>
    </w:p>
    <w:p w:rsidR="005C55AB" w:rsidRDefault="005C55AB" w:rsidP="005C55AB">
      <w:pPr>
        <w:spacing w:after="0"/>
      </w:pPr>
      <w:r>
        <w:t>Renaming of Street Reconstruction Phase 1 – 31</w:t>
      </w:r>
      <w:r w:rsidRPr="0075290F">
        <w:rPr>
          <w:vertAlign w:val="superscript"/>
        </w:rPr>
        <w:t>st</w:t>
      </w:r>
      <w:r>
        <w:t xml:space="preserve"> Avenue East to Street Reconstruction Phase I – 31</w:t>
      </w:r>
      <w:r w:rsidRPr="0075290F">
        <w:rPr>
          <w:vertAlign w:val="superscript"/>
        </w:rPr>
        <w:t>st</w:t>
      </w:r>
      <w:r>
        <w:t xml:space="preserve"> Street </w:t>
      </w:r>
    </w:p>
    <w:p w:rsidR="005C55AB" w:rsidRDefault="005C55AB" w:rsidP="005C55AB">
      <w:pPr>
        <w:spacing w:after="0"/>
      </w:pPr>
    </w:p>
    <w:p w:rsidR="005C55AB" w:rsidRPr="005C55AB" w:rsidRDefault="005C55AB" w:rsidP="005C55AB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In the Round 11 funding cycle, the following amendments shall be made:</w:t>
      </w:r>
    </w:p>
    <w:p w:rsidR="005C55AB" w:rsidRDefault="005C55AB" w:rsidP="005C55AB">
      <w:pPr>
        <w:spacing w:after="0"/>
      </w:pPr>
    </w:p>
    <w:p w:rsidR="0075290F" w:rsidRDefault="0075290F" w:rsidP="005C55AB">
      <w:pPr>
        <w:spacing w:after="0"/>
      </w:pPr>
      <w:r>
        <w:t xml:space="preserve">Reallocate $4,349.23 </w:t>
      </w:r>
      <w:r w:rsidR="005C55AB">
        <w:t>to Alberta Park</w:t>
      </w:r>
      <w:r w:rsidR="00880D43" w:rsidRPr="00880D43">
        <w:t xml:space="preserve"> </w:t>
      </w:r>
      <w:r w:rsidR="00880D43">
        <w:t>activity from the Technology Infrastructure activity</w:t>
      </w:r>
    </w:p>
    <w:p w:rsidR="0075290F" w:rsidRDefault="0075290F" w:rsidP="005C55AB">
      <w:pPr>
        <w:spacing w:after="0"/>
      </w:pPr>
      <w:r>
        <w:t xml:space="preserve">Reallocate $74,118 </w:t>
      </w:r>
      <w:r w:rsidR="005C55AB">
        <w:t>to</w:t>
      </w:r>
      <w:r>
        <w:t xml:space="preserve"> 10</w:t>
      </w:r>
      <w:r w:rsidRPr="0075290F">
        <w:rPr>
          <w:vertAlign w:val="superscript"/>
        </w:rPr>
        <w:t>th</w:t>
      </w:r>
      <w:r>
        <w:t xml:space="preserve"> Avenue Revitalization </w:t>
      </w:r>
      <w:r w:rsidR="00880D43">
        <w:t>activity from the Technology Infrastructure activity</w:t>
      </w:r>
    </w:p>
    <w:p w:rsidR="00131021" w:rsidRDefault="00131021" w:rsidP="00143641">
      <w:pPr>
        <w:spacing w:after="0" w:line="240" w:lineRule="auto"/>
        <w:jc w:val="both"/>
        <w:rPr>
          <w:rFonts w:eastAsiaTheme="minorEastAsia" w:cs="Times New Roman"/>
        </w:rPr>
      </w:pPr>
    </w:p>
    <w:p w:rsidR="00535228" w:rsidRPr="00076C63" w:rsidRDefault="00535228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The full proposed amended Action Plan can be accessed at </w:t>
      </w:r>
      <w:hyperlink r:id="rId6" w:history="1">
        <w:r w:rsidRPr="00535228">
          <w:rPr>
            <w:rStyle w:val="Hyperlink"/>
            <w:rFonts w:eastAsiaTheme="minorEastAsia" w:cs="Times New Roman"/>
            <w:color w:val="auto"/>
            <w:u w:val="none"/>
          </w:rPr>
          <w:t>www.tuscaloosa.com</w:t>
        </w:r>
      </w:hyperlink>
      <w:r>
        <w:rPr>
          <w:rFonts w:eastAsiaTheme="minorEastAsia" w:cs="Times New Roman"/>
        </w:rPr>
        <w:t xml:space="preserve"> under the </w:t>
      </w:r>
      <w:r w:rsidR="00EA7979">
        <w:rPr>
          <w:rFonts w:eastAsiaTheme="minorEastAsia" w:cs="Times New Roman"/>
        </w:rPr>
        <w:t>Business, then Disaster Recovery</w:t>
      </w:r>
      <w:r>
        <w:rPr>
          <w:rFonts w:eastAsiaTheme="minorEastAsia" w:cs="Times New Roman"/>
        </w:rPr>
        <w:t xml:space="preserve"> tab and City Hall located at 2201 University Boulevard, Tuscaloosa, AL 35401 from 8:00 am-5:00pm.  </w:t>
      </w:r>
      <w:r w:rsidR="00EB54B5">
        <w:rPr>
          <w:rFonts w:eastAsiaTheme="minorEastAsia" w:cs="Times New Roman"/>
        </w:rPr>
        <w:t xml:space="preserve">The plan can also be viewed at the main branch of the Tuscaloosa Public Library located at 1801 Jack Warner Parkway NE, Tuscaloosa, AL 35401.  </w:t>
      </w:r>
      <w:r>
        <w:rPr>
          <w:rFonts w:eastAsiaTheme="minorEastAsia" w:cs="Times New Roman"/>
        </w:rPr>
        <w:t xml:space="preserve">Comments on the amended Action Plan will be </w:t>
      </w:r>
      <w:r w:rsidRPr="007D44EB">
        <w:rPr>
          <w:rFonts w:eastAsiaTheme="minorEastAsia" w:cs="Times New Roman"/>
        </w:rPr>
        <w:t>received until</w:t>
      </w:r>
      <w:r w:rsidR="00B66631" w:rsidRPr="007D44EB">
        <w:rPr>
          <w:rFonts w:eastAsiaTheme="minorEastAsia" w:cs="Times New Roman"/>
        </w:rPr>
        <w:t xml:space="preserve"> </w:t>
      </w:r>
      <w:r w:rsidR="00EA7979" w:rsidRPr="002C1B9F">
        <w:rPr>
          <w:rFonts w:eastAsiaTheme="minorEastAsia" w:cs="Times New Roman"/>
        </w:rPr>
        <w:t>December</w:t>
      </w:r>
      <w:r w:rsidR="00BA6DFF" w:rsidRPr="002C1B9F">
        <w:rPr>
          <w:rFonts w:eastAsiaTheme="minorEastAsia" w:cs="Times New Roman"/>
        </w:rPr>
        <w:t xml:space="preserve"> </w:t>
      </w:r>
      <w:r w:rsidR="002C1B9F" w:rsidRPr="002C1B9F">
        <w:rPr>
          <w:rFonts w:eastAsiaTheme="minorEastAsia" w:cs="Times New Roman"/>
        </w:rPr>
        <w:t>20</w:t>
      </w:r>
      <w:r w:rsidR="00EF04D1" w:rsidRPr="002C1B9F">
        <w:rPr>
          <w:rFonts w:eastAsiaTheme="minorEastAsia" w:cs="Times New Roman"/>
        </w:rPr>
        <w:t xml:space="preserve">, </w:t>
      </w:r>
      <w:r w:rsidR="00BA6DFF" w:rsidRPr="002C1B9F">
        <w:rPr>
          <w:rFonts w:eastAsiaTheme="minorEastAsia" w:cs="Times New Roman"/>
        </w:rPr>
        <w:t>2017</w:t>
      </w:r>
      <w:r w:rsidR="00EB54B5" w:rsidRPr="002C1B9F">
        <w:rPr>
          <w:rFonts w:eastAsiaTheme="minorEastAsia" w:cs="Times New Roman"/>
        </w:rPr>
        <w:t xml:space="preserve"> </w:t>
      </w:r>
      <w:r w:rsidR="00595E12" w:rsidRPr="002C1B9F">
        <w:rPr>
          <w:rFonts w:eastAsiaTheme="minorEastAsia" w:cs="Times New Roman"/>
        </w:rPr>
        <w:t>(or seven days following the date o</w:t>
      </w:r>
      <w:r w:rsidR="00644674">
        <w:rPr>
          <w:rFonts w:eastAsiaTheme="minorEastAsia" w:cs="Times New Roman"/>
        </w:rPr>
        <w:t>f</w:t>
      </w:r>
      <w:r w:rsidR="00595E12" w:rsidRPr="002C1B9F">
        <w:rPr>
          <w:rFonts w:eastAsiaTheme="minorEastAsia" w:cs="Times New Roman"/>
        </w:rPr>
        <w:t xml:space="preserve"> publication) </w:t>
      </w:r>
      <w:r w:rsidR="00EB54B5" w:rsidRPr="002C1B9F">
        <w:rPr>
          <w:rFonts w:eastAsiaTheme="minorEastAsia" w:cs="Times New Roman"/>
        </w:rPr>
        <w:t>at 5:00 pm and</w:t>
      </w:r>
      <w:r w:rsidRPr="002C1B9F">
        <w:rPr>
          <w:rFonts w:eastAsiaTheme="minorEastAsia" w:cs="Times New Roman"/>
        </w:rPr>
        <w:t xml:space="preserve"> may be submitted by email to </w:t>
      </w:r>
      <w:hyperlink r:id="rId7" w:history="1">
        <w:r w:rsidR="00356B74" w:rsidRPr="002C1B9F">
          <w:rPr>
            <w:rStyle w:val="Hyperlink"/>
            <w:rFonts w:eastAsiaTheme="minorEastAsia" w:cs="Times New Roman"/>
            <w:color w:val="auto"/>
          </w:rPr>
          <w:t>dlewis@tuscaloosa.com</w:t>
        </w:r>
      </w:hyperlink>
      <w:r w:rsidRPr="002C1B9F">
        <w:rPr>
          <w:rFonts w:eastAsiaTheme="minorEastAsia" w:cs="Times New Roman"/>
        </w:rPr>
        <w:t xml:space="preserve"> and by mail to City of Tuscaloosa c/o </w:t>
      </w:r>
      <w:r w:rsidR="00AC2424" w:rsidRPr="002C1B9F">
        <w:rPr>
          <w:rFonts w:eastAsiaTheme="minorEastAsia" w:cs="Times New Roman"/>
        </w:rPr>
        <w:t>Administration – Infrastructure and Public Services</w:t>
      </w:r>
      <w:r w:rsidR="00BA6DFF" w:rsidRPr="002C1B9F">
        <w:rPr>
          <w:rFonts w:eastAsiaTheme="minorEastAsia" w:cs="Times New Roman"/>
        </w:rPr>
        <w:t>, P.O. Box 2089, Tuscaloosa</w:t>
      </w:r>
      <w:r w:rsidR="00BA6DFF">
        <w:rPr>
          <w:rFonts w:eastAsiaTheme="minorEastAsia" w:cs="Times New Roman"/>
        </w:rPr>
        <w:t>, Alabama 35403</w:t>
      </w:r>
      <w:r w:rsidRPr="00076C63">
        <w:rPr>
          <w:rFonts w:eastAsiaTheme="minorEastAsia" w:cs="Times New Roman"/>
        </w:rPr>
        <w:t>.</w:t>
      </w:r>
    </w:p>
    <w:sectPr w:rsidR="00535228" w:rsidRPr="00076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B3E95"/>
    <w:multiLevelType w:val="hybridMultilevel"/>
    <w:tmpl w:val="33F0056C"/>
    <w:lvl w:ilvl="0" w:tplc="DB784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78"/>
    <w:rsid w:val="00076C63"/>
    <w:rsid w:val="00123470"/>
    <w:rsid w:val="00131021"/>
    <w:rsid w:val="00143641"/>
    <w:rsid w:val="001D3592"/>
    <w:rsid w:val="002120AB"/>
    <w:rsid w:val="00237AAB"/>
    <w:rsid w:val="00257789"/>
    <w:rsid w:val="002C1B9F"/>
    <w:rsid w:val="00356B74"/>
    <w:rsid w:val="00361EE3"/>
    <w:rsid w:val="00431E60"/>
    <w:rsid w:val="00445D77"/>
    <w:rsid w:val="00510821"/>
    <w:rsid w:val="0053202B"/>
    <w:rsid w:val="00535228"/>
    <w:rsid w:val="00592732"/>
    <w:rsid w:val="00595E12"/>
    <w:rsid w:val="005C55AB"/>
    <w:rsid w:val="00644674"/>
    <w:rsid w:val="006E372C"/>
    <w:rsid w:val="00727365"/>
    <w:rsid w:val="0075290F"/>
    <w:rsid w:val="00752978"/>
    <w:rsid w:val="007C5E46"/>
    <w:rsid w:val="007D44EB"/>
    <w:rsid w:val="00812AF5"/>
    <w:rsid w:val="00880D43"/>
    <w:rsid w:val="008A7697"/>
    <w:rsid w:val="008F5131"/>
    <w:rsid w:val="009217D6"/>
    <w:rsid w:val="0094414C"/>
    <w:rsid w:val="00A24BC1"/>
    <w:rsid w:val="00AA479D"/>
    <w:rsid w:val="00AB63C8"/>
    <w:rsid w:val="00AC2424"/>
    <w:rsid w:val="00AD38A6"/>
    <w:rsid w:val="00B03545"/>
    <w:rsid w:val="00B239D8"/>
    <w:rsid w:val="00B66631"/>
    <w:rsid w:val="00BA6DFF"/>
    <w:rsid w:val="00D33C51"/>
    <w:rsid w:val="00DA7D0D"/>
    <w:rsid w:val="00DD5F7C"/>
    <w:rsid w:val="00E24DF3"/>
    <w:rsid w:val="00E66582"/>
    <w:rsid w:val="00EA7979"/>
    <w:rsid w:val="00EB54B5"/>
    <w:rsid w:val="00ED5473"/>
    <w:rsid w:val="00EF04D1"/>
    <w:rsid w:val="00F90874"/>
    <w:rsid w:val="00FA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56A5F6-BA9D-4E8C-8C22-AD0E2717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290F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lewis@tuscaloo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scaloos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D734-63EB-44FF-8E2A-D7637325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Tuscaloosa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Howell</dc:creator>
  <cp:lastModifiedBy>Demitria Lewis</cp:lastModifiedBy>
  <cp:revision>9</cp:revision>
  <cp:lastPrinted>2017-12-11T20:24:00Z</cp:lastPrinted>
  <dcterms:created xsi:type="dcterms:W3CDTF">2017-11-22T13:41:00Z</dcterms:created>
  <dcterms:modified xsi:type="dcterms:W3CDTF">2017-12-12T13:40:00Z</dcterms:modified>
</cp:coreProperties>
</file>